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77DFE" w14:textId="528ABE6A" w:rsidR="000657AE" w:rsidRPr="00A6357D" w:rsidRDefault="000657AE" w:rsidP="00B147C0">
      <w:pPr>
        <w:spacing w:after="0"/>
        <w:jc w:val="center"/>
        <w:rPr>
          <w:b/>
          <w:bCs/>
          <w:color w:val="FF0000"/>
          <w:sz w:val="44"/>
          <w:szCs w:val="44"/>
        </w:rPr>
      </w:pPr>
      <w:r w:rsidRPr="00A6357D">
        <w:rPr>
          <w:b/>
          <w:bCs/>
          <w:color w:val="FF0000"/>
          <w:sz w:val="44"/>
          <w:szCs w:val="44"/>
        </w:rPr>
        <w:t>Indiana FCCLA State Projects</w:t>
      </w:r>
    </w:p>
    <w:p w14:paraId="7EE20429" w14:textId="7589E940" w:rsidR="007A6DFE" w:rsidRPr="007A6DFE" w:rsidRDefault="007A6DFE" w:rsidP="00B147C0">
      <w:pPr>
        <w:spacing w:after="0"/>
        <w:jc w:val="center"/>
        <w:rPr>
          <w:b/>
          <w:bCs/>
          <w:color w:val="FF0000"/>
          <w:sz w:val="44"/>
          <w:szCs w:val="44"/>
        </w:rPr>
      </w:pPr>
      <w:r>
        <w:rPr>
          <w:b/>
          <w:bCs/>
          <w:color w:val="FF0000"/>
          <w:sz w:val="28"/>
          <w:szCs w:val="28"/>
        </w:rPr>
        <w:t>Updated August 2022</w:t>
      </w:r>
    </w:p>
    <w:p w14:paraId="33897EDE" w14:textId="46C63CE7" w:rsidR="007A6DFE" w:rsidRDefault="007A6DFE" w:rsidP="00B147C0">
      <w:pPr>
        <w:spacing w:after="0"/>
      </w:pPr>
      <w:r w:rsidRPr="007A6DFE">
        <w:rPr>
          <w:b/>
          <w:bCs/>
          <w:noProof/>
          <w:sz w:val="44"/>
          <w:szCs w:val="44"/>
        </w:rPr>
        <w:drawing>
          <wp:anchor distT="0" distB="0" distL="0" distR="0" simplePos="0" relativeHeight="251658240" behindDoc="1" locked="0" layoutInCell="1" hidden="0" allowOverlap="1" wp14:anchorId="61F39EC1" wp14:editId="20B66DFD">
            <wp:simplePos x="0" y="0"/>
            <wp:positionH relativeFrom="column">
              <wp:posOffset>-107950</wp:posOffset>
            </wp:positionH>
            <wp:positionV relativeFrom="paragraph">
              <wp:posOffset>146685</wp:posOffset>
            </wp:positionV>
            <wp:extent cx="1619250" cy="1098550"/>
            <wp:effectExtent l="133350" t="114300" r="152400" b="158750"/>
            <wp:wrapTight wrapText="bothSides">
              <wp:wrapPolygon edited="0">
                <wp:start x="-1525" y="-2247"/>
                <wp:lineTo x="-1779" y="21350"/>
                <wp:lineTo x="-1016" y="24347"/>
                <wp:lineTo x="22362" y="24347"/>
                <wp:lineTo x="23379" y="22474"/>
                <wp:lineTo x="23379" y="4495"/>
                <wp:lineTo x="22871" y="-1124"/>
                <wp:lineTo x="22871" y="-2247"/>
                <wp:lineTo x="-1525" y="-2247"/>
              </wp:wrapPolygon>
            </wp:wrapTight>
            <wp:docPr id="1" name="image1.png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close up of a logo&#10;&#10;Description automatically generated"/>
                    <pic:cNvPicPr preferRelativeResize="0"/>
                  </pic:nvPicPr>
                  <pic:blipFill rotWithShape="1">
                    <a:blip r:embed="rId5"/>
                    <a:srcRect t="11694" r="5059" b="26814"/>
                    <a:stretch/>
                  </pic:blipFill>
                  <pic:spPr bwMode="auto">
                    <a:xfrm>
                      <a:off x="0" y="0"/>
                      <a:ext cx="1619250" cy="10985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344F56" w14:textId="08BADA1E" w:rsidR="00E243B8" w:rsidRPr="00A6357D" w:rsidRDefault="00000000" w:rsidP="00B147C0">
      <w:pPr>
        <w:spacing w:after="0"/>
        <w:rPr>
          <w:b/>
          <w:sz w:val="28"/>
          <w:szCs w:val="28"/>
        </w:rPr>
      </w:pPr>
      <w:r w:rsidRPr="007A6DFE">
        <w:rPr>
          <w:sz w:val="28"/>
          <w:szCs w:val="28"/>
        </w:rPr>
        <w:t>FCCLA state projects are a great introduction to FCCLA competitive events.  FCCLA state projects involve using the planning process to solve projects and create projects.  Projects include students creating either a portfolio or display.</w:t>
      </w:r>
    </w:p>
    <w:p w14:paraId="157E72CE" w14:textId="77777777" w:rsidR="00B147C0" w:rsidRDefault="00B147C0" w:rsidP="00B147C0">
      <w:pPr>
        <w:spacing w:after="0"/>
        <w:rPr>
          <w:b/>
          <w:color w:val="FF0000"/>
          <w:sz w:val="28"/>
          <w:szCs w:val="28"/>
        </w:rPr>
      </w:pPr>
    </w:p>
    <w:p w14:paraId="35D45DBA" w14:textId="0111733C" w:rsidR="00E243B8" w:rsidRPr="00A6357D" w:rsidRDefault="00000000" w:rsidP="00B147C0">
      <w:pPr>
        <w:spacing w:after="0"/>
        <w:rPr>
          <w:b/>
          <w:color w:val="FF0000"/>
          <w:sz w:val="28"/>
          <w:szCs w:val="28"/>
        </w:rPr>
      </w:pPr>
      <w:r w:rsidRPr="00A6357D">
        <w:rPr>
          <w:b/>
          <w:color w:val="FF0000"/>
          <w:sz w:val="28"/>
          <w:szCs w:val="28"/>
        </w:rPr>
        <w:t>Beyond the Basics</w:t>
      </w:r>
    </w:p>
    <w:p w14:paraId="2F1C66FD" w14:textId="2923DE51" w:rsidR="00E243B8" w:rsidRDefault="00000000" w:rsidP="00B147C0">
      <w:pPr>
        <w:spacing w:after="0"/>
        <w:rPr>
          <w:b/>
        </w:rPr>
      </w:pPr>
      <w:r w:rsidRPr="007A6DFE">
        <w:t>Beyond the Basics is a project designed to recognize</w:t>
      </w:r>
      <w:r>
        <w:t xml:space="preserve"> students who know the basics of FCCLA and all it has to offer and can go beyond what they already know.  Students must create a tri-fold display demonstrating their increased knowledge and understanding of FCCLA. </w:t>
      </w:r>
      <w:r>
        <w:br/>
      </w:r>
      <w:r>
        <w:rPr>
          <w:b/>
        </w:rPr>
        <w:t>Individual or Team Event-Display or Digital Presentation</w:t>
      </w:r>
    </w:p>
    <w:p w14:paraId="6014849E" w14:textId="77777777" w:rsidR="00B147C0" w:rsidRDefault="00B147C0" w:rsidP="00B147C0">
      <w:pPr>
        <w:spacing w:after="0"/>
      </w:pPr>
    </w:p>
    <w:p w14:paraId="6FA7B726" w14:textId="77777777" w:rsidR="00E243B8" w:rsidRDefault="00000000" w:rsidP="00B147C0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Career Exploration</w:t>
      </w:r>
    </w:p>
    <w:p w14:paraId="102A1256" w14:textId="0E308E46" w:rsidR="00E243B8" w:rsidRDefault="00000000" w:rsidP="00B147C0">
      <w:pPr>
        <w:spacing w:after="0"/>
        <w:rPr>
          <w:b/>
        </w:rPr>
      </w:pPr>
      <w:r>
        <w:t xml:space="preserve">Career exploration is a project recognizing individual students who use the </w:t>
      </w:r>
      <w:r>
        <w:rPr>
          <w:i/>
          <w:u w:val="single"/>
        </w:rPr>
        <w:t>planning process</w:t>
      </w:r>
      <w:r>
        <w:t xml:space="preserve"> to research careers, assess skills, and form a career plan. Students must create a portfolio and planning process summary page demonstrating the knowledge gained about the career researched.  </w:t>
      </w:r>
      <w:r>
        <w:br/>
      </w:r>
      <w:r>
        <w:rPr>
          <w:b/>
        </w:rPr>
        <w:t>Individual Event-PDF Portfolio</w:t>
      </w:r>
    </w:p>
    <w:p w14:paraId="77CEC3FB" w14:textId="77777777" w:rsidR="00B147C0" w:rsidRDefault="00B147C0" w:rsidP="00B147C0">
      <w:pPr>
        <w:spacing w:after="0"/>
      </w:pPr>
    </w:p>
    <w:p w14:paraId="390E2584" w14:textId="77777777" w:rsidR="00E243B8" w:rsidRDefault="00000000" w:rsidP="00B147C0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Early Childhood Healthy Snack</w:t>
      </w:r>
    </w:p>
    <w:p w14:paraId="6EC1FC3C" w14:textId="524168FF" w:rsidR="00E243B8" w:rsidRDefault="00000000" w:rsidP="00B147C0">
      <w:pPr>
        <w:spacing w:after="0"/>
        <w:rPr>
          <w:b/>
        </w:rPr>
      </w:pPr>
      <w:r>
        <w:t>Early Childhood Healthy Snack Preparation, an individual event, recognizes participants who demonstrate their ability to guide children through a meaningful activity involving the preparation of a healthy snack.   Participants must prepare a portfolio that documents their experience.</w:t>
      </w:r>
      <w:r>
        <w:br/>
      </w:r>
      <w:r>
        <w:rPr>
          <w:b/>
        </w:rPr>
        <w:t>Individual Event-PDF Portfolio</w:t>
      </w:r>
    </w:p>
    <w:p w14:paraId="3265DF5F" w14:textId="77777777" w:rsidR="00B147C0" w:rsidRDefault="00B147C0" w:rsidP="00B147C0">
      <w:pPr>
        <w:spacing w:after="0"/>
      </w:pPr>
    </w:p>
    <w:p w14:paraId="22F68E59" w14:textId="77777777" w:rsidR="00E243B8" w:rsidRDefault="00000000" w:rsidP="00B147C0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Early Childhood Learning Pac</w:t>
      </w:r>
    </w:p>
    <w:p w14:paraId="67BFAC3E" w14:textId="09370619" w:rsidR="00E243B8" w:rsidRDefault="00000000" w:rsidP="00B147C0">
      <w:pPr>
        <w:spacing w:after="0"/>
        <w:rPr>
          <w:b/>
        </w:rPr>
      </w:pPr>
      <w:r>
        <w:t>A self-contained lesson to teach young children a developmentally appropriate concept.  This will include a sturdy container with lid and a guide that describes each themed activity.   This project can be an individual or team event to be displayed at State Leadership Conference.</w:t>
      </w:r>
      <w:r>
        <w:br/>
      </w:r>
      <w:r>
        <w:rPr>
          <w:b/>
        </w:rPr>
        <w:t>Individual Event-PDF Portfolio and Box</w:t>
      </w:r>
    </w:p>
    <w:p w14:paraId="1EF1A49B" w14:textId="77777777" w:rsidR="00B147C0" w:rsidRDefault="00B147C0" w:rsidP="00B147C0">
      <w:pPr>
        <w:spacing w:after="0"/>
      </w:pPr>
    </w:p>
    <w:p w14:paraId="3F3FC467" w14:textId="77777777" w:rsidR="00E243B8" w:rsidRDefault="00000000" w:rsidP="00B147C0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ECO</w:t>
      </w:r>
    </w:p>
    <w:p w14:paraId="0C5E8341" w14:textId="50A7945E" w:rsidR="00E243B8" w:rsidRDefault="00000000" w:rsidP="00B147C0">
      <w:pPr>
        <w:spacing w:after="0"/>
        <w:rPr>
          <w:b/>
        </w:rPr>
      </w:pPr>
      <w:r>
        <w:t>ECO (</w:t>
      </w:r>
      <w:r>
        <w:rPr>
          <w:b/>
        </w:rPr>
        <w:t>E</w:t>
      </w:r>
      <w:r>
        <w:t xml:space="preserve">nvironmental and </w:t>
      </w:r>
      <w:r>
        <w:rPr>
          <w:b/>
        </w:rPr>
        <w:t>C</w:t>
      </w:r>
      <w:r>
        <w:t xml:space="preserve">onsumer </w:t>
      </w:r>
      <w:r>
        <w:rPr>
          <w:b/>
        </w:rPr>
        <w:t>O</w:t>
      </w:r>
      <w:r>
        <w:t xml:space="preserve">ptions) is a project recognizing student teams who use the </w:t>
      </w:r>
      <w:r>
        <w:rPr>
          <w:i/>
          <w:u w:val="single"/>
        </w:rPr>
        <w:t>planning process</w:t>
      </w:r>
      <w:r>
        <w:t xml:space="preserve"> to strengthen the community’s understanding of environmental sustainability, popularly known as the “Go Green Movement”.  Students must create a portfolio and planning process summary page demonstrating their increased knowledge and public awareness of environmental issues.  </w:t>
      </w:r>
      <w:r>
        <w:br/>
      </w:r>
      <w:r>
        <w:rPr>
          <w:b/>
        </w:rPr>
        <w:t xml:space="preserve">Individual or Team Event-PDF </w:t>
      </w:r>
      <w:r w:rsidR="004E308D">
        <w:rPr>
          <w:b/>
        </w:rPr>
        <w:t xml:space="preserve">or </w:t>
      </w:r>
      <w:r>
        <w:rPr>
          <w:b/>
        </w:rPr>
        <w:t>Portfolio</w:t>
      </w:r>
    </w:p>
    <w:p w14:paraId="5DA0863F" w14:textId="77777777" w:rsidR="00B147C0" w:rsidRDefault="00B147C0" w:rsidP="00B147C0">
      <w:pPr>
        <w:spacing w:after="0"/>
      </w:pPr>
    </w:p>
    <w:p w14:paraId="3D128351" w14:textId="77777777" w:rsidR="00B147C0" w:rsidRDefault="00B147C0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br w:type="page"/>
      </w:r>
    </w:p>
    <w:p w14:paraId="20DE144E" w14:textId="2F07108B" w:rsidR="00E243B8" w:rsidRDefault="00000000" w:rsidP="00B147C0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FCCLA in Action</w:t>
      </w:r>
    </w:p>
    <w:p w14:paraId="02BDB6F4" w14:textId="74118DCF" w:rsidR="00E243B8" w:rsidRDefault="00000000" w:rsidP="00B147C0">
      <w:pPr>
        <w:spacing w:after="0"/>
        <w:rPr>
          <w:b/>
        </w:rPr>
      </w:pPr>
      <w:r>
        <w:t xml:space="preserve">FCCLA In Action is a project to recognize students and chapters who use the </w:t>
      </w:r>
      <w:r>
        <w:rPr>
          <w:i/>
          <w:u w:val="single"/>
        </w:rPr>
        <w:t>planning process</w:t>
      </w:r>
      <w:r>
        <w:t xml:space="preserve"> to showcase a specific FCCLA National Program. Students/Chapters may use one of the following national programs to create their project; Career Connections, Community Service, Families Acting for Community Traffic Safety (FACTS), Families First, Financial Fitness, STOP the Violence and Student Body.  Students must create a tri-fold display demonstrating their increased knowledge of FCCLA.  Students who complete this state project will receive individual recognition and their chapter will receive chapter recognition with a respective nametag ribbon that corresponds to the national program at the Indiana FCCLA State Conference.  </w:t>
      </w:r>
      <w:r>
        <w:br/>
      </w:r>
      <w:r>
        <w:rPr>
          <w:b/>
        </w:rPr>
        <w:t>Individual or Team Event-Display or Digital Presentation</w:t>
      </w:r>
    </w:p>
    <w:p w14:paraId="607A3017" w14:textId="77777777" w:rsidR="00B147C0" w:rsidRDefault="00B147C0" w:rsidP="00B147C0">
      <w:pPr>
        <w:spacing w:after="0"/>
      </w:pPr>
    </w:p>
    <w:p w14:paraId="49616D1A" w14:textId="77777777" w:rsidR="00E243B8" w:rsidRDefault="00000000" w:rsidP="00B147C0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Focus on the Basics</w:t>
      </w:r>
    </w:p>
    <w:p w14:paraId="39A362A0" w14:textId="4212CCCF" w:rsidR="00E243B8" w:rsidRDefault="00000000" w:rsidP="00B147C0">
      <w:pPr>
        <w:spacing w:after="0"/>
        <w:rPr>
          <w:b/>
        </w:rPr>
      </w:pPr>
      <w:r>
        <w:t xml:space="preserve">Focus on the Basics is a project to recognize students who use the </w:t>
      </w:r>
      <w:r>
        <w:rPr>
          <w:i/>
          <w:u w:val="single"/>
        </w:rPr>
        <w:t>planning process</w:t>
      </w:r>
      <w:r>
        <w:t xml:space="preserve"> to understand the basics of Family, Career, and Community Leaders of America.  Students must create a tri-fold display demonstrating their increased knowledge of FCCLA that will be displayed at State Leadership Conference.  </w:t>
      </w:r>
      <w:r>
        <w:br/>
      </w:r>
      <w:r>
        <w:rPr>
          <w:b/>
        </w:rPr>
        <w:t>Individual or Team Event-Display or Digital Presentation</w:t>
      </w:r>
    </w:p>
    <w:p w14:paraId="664805C0" w14:textId="77777777" w:rsidR="00B147C0" w:rsidRDefault="00B147C0" w:rsidP="00B147C0">
      <w:pPr>
        <w:spacing w:after="0"/>
      </w:pPr>
    </w:p>
    <w:p w14:paraId="4C0B6858" w14:textId="77777777" w:rsidR="00E243B8" w:rsidRDefault="00000000" w:rsidP="00B147C0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Food Marketing</w:t>
      </w:r>
    </w:p>
    <w:p w14:paraId="6CAED819" w14:textId="7C881C4E" w:rsidR="00E243B8" w:rsidRDefault="00000000" w:rsidP="00B147C0">
      <w:pPr>
        <w:spacing w:after="0"/>
        <w:rPr>
          <w:b/>
        </w:rPr>
      </w:pPr>
      <w:r>
        <w:t xml:space="preserve">Food Marketing is a project to recognize participants who use the </w:t>
      </w:r>
      <w:r>
        <w:rPr>
          <w:i/>
          <w:u w:val="single"/>
        </w:rPr>
        <w:t>planning process</w:t>
      </w:r>
      <w:r>
        <w:t xml:space="preserve"> to demonstrate their ability to create a visual layout that gives a comprehensive overview for an innovative food product. Participants must prepare a board that highlights important skills found in marketing of food related products. Marketing vision boards can be presented internally to showcase company direction or be presented to buyers to showcase a concept. The marketing approach communicates thoughts on product direction and approach to product success.  </w:t>
      </w:r>
      <w:r>
        <w:br/>
      </w:r>
      <w:r>
        <w:rPr>
          <w:b/>
        </w:rPr>
        <w:t>Individual or Team Event-Display or Digital Presentation</w:t>
      </w:r>
    </w:p>
    <w:p w14:paraId="0CB2CA97" w14:textId="77777777" w:rsidR="00B147C0" w:rsidRDefault="00B147C0" w:rsidP="00B147C0">
      <w:pPr>
        <w:spacing w:after="0"/>
      </w:pPr>
    </w:p>
    <w:p w14:paraId="0AA53903" w14:textId="2E00E463" w:rsidR="00E243B8" w:rsidRDefault="00000000" w:rsidP="00B147C0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Healthy Choices</w:t>
      </w:r>
      <w:r w:rsidR="00491D51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=</w:t>
      </w:r>
      <w:r w:rsidR="00491D51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Healthy Teens</w:t>
      </w:r>
    </w:p>
    <w:p w14:paraId="7F88DA5D" w14:textId="525839A6" w:rsidR="00E243B8" w:rsidRDefault="00000000" w:rsidP="00B147C0">
      <w:pPr>
        <w:spacing w:after="0"/>
        <w:rPr>
          <w:b/>
        </w:rPr>
      </w:pPr>
      <w:r>
        <w:rPr>
          <w:color w:val="000000"/>
        </w:rPr>
        <w:t xml:space="preserve">Healthy Choices = Healthy Teens is a project to recognize students who use the </w:t>
      </w:r>
      <w:r>
        <w:rPr>
          <w:i/>
          <w:color w:val="000000"/>
          <w:u w:val="single"/>
        </w:rPr>
        <w:t>planning process</w:t>
      </w:r>
      <w:r>
        <w:rPr>
          <w:color w:val="000000"/>
        </w:rPr>
        <w:t xml:space="preserve"> to understand the consequences of choices.  Students must create a portfolio that demonstrates their increased knowledge of the planning process and decision-making skills. </w:t>
      </w:r>
      <w:r>
        <w:rPr>
          <w:color w:val="000000"/>
        </w:rPr>
        <w:br/>
      </w:r>
      <w:r>
        <w:rPr>
          <w:b/>
        </w:rPr>
        <w:t>Individual Event-PDF Portfolio</w:t>
      </w:r>
    </w:p>
    <w:p w14:paraId="0448EBBB" w14:textId="77777777" w:rsidR="00B147C0" w:rsidRDefault="00B147C0" w:rsidP="00B147C0">
      <w:pPr>
        <w:spacing w:after="0"/>
      </w:pPr>
    </w:p>
    <w:p w14:paraId="402E1D6B" w14:textId="77777777" w:rsidR="00E243B8" w:rsidRDefault="00000000" w:rsidP="00B147C0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Lesson Planning</w:t>
      </w:r>
    </w:p>
    <w:p w14:paraId="442B609F" w14:textId="66635DDF" w:rsidR="00E243B8" w:rsidRDefault="00000000" w:rsidP="00B147C0">
      <w:pPr>
        <w:spacing w:after="0"/>
        <w:rPr>
          <w:b/>
        </w:rPr>
      </w:pPr>
      <w:r>
        <w:t xml:space="preserve">Lesson Planning is a project to recognize students who use the </w:t>
      </w:r>
      <w:r>
        <w:rPr>
          <w:i/>
          <w:u w:val="single"/>
        </w:rPr>
        <w:t>planning process</w:t>
      </w:r>
      <w:r>
        <w:t xml:space="preserve"> to plan an educational lesson for a class.  Students will choose a grade level and subject/topic to align utilize in their lesson plan.   Students must create a presentation demonstrating their increased knowledge of Lesson Planning that will be submitted for the State Leadership Conference.  </w:t>
      </w:r>
      <w:r>
        <w:br/>
      </w:r>
      <w:r>
        <w:rPr>
          <w:b/>
        </w:rPr>
        <w:t>Individual Event-PDF Portfolio</w:t>
      </w:r>
    </w:p>
    <w:p w14:paraId="0D152FA6" w14:textId="77777777" w:rsidR="00B147C0" w:rsidRDefault="00B147C0" w:rsidP="00B147C0">
      <w:pPr>
        <w:spacing w:after="0"/>
        <w:rPr>
          <w:color w:val="FF0000"/>
          <w:sz w:val="28"/>
          <w:szCs w:val="28"/>
        </w:rPr>
      </w:pPr>
    </w:p>
    <w:p w14:paraId="4F2689EE" w14:textId="77777777" w:rsidR="00E243B8" w:rsidRDefault="00000000" w:rsidP="00B147C0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Recruit</w:t>
      </w:r>
    </w:p>
    <w:p w14:paraId="148644F5" w14:textId="02F16FC5" w:rsidR="00E243B8" w:rsidRDefault="00000000" w:rsidP="00B147C0">
      <w:pPr>
        <w:spacing w:after="0"/>
        <w:rPr>
          <w:b/>
        </w:rPr>
      </w:pPr>
      <w:r>
        <w:t xml:space="preserve">Recruit is a state project recognizing student teams who use the </w:t>
      </w:r>
      <w:r>
        <w:rPr>
          <w:i/>
          <w:u w:val="single"/>
        </w:rPr>
        <w:t>planning process</w:t>
      </w:r>
      <w:r>
        <w:t xml:space="preserve"> to encourage </w:t>
      </w:r>
      <w:r w:rsidR="00491D51">
        <w:t xml:space="preserve">more </w:t>
      </w:r>
      <w:r>
        <w:t>students to be more involved in Family and Consumer Sciences</w:t>
      </w:r>
      <w:r w:rsidR="00491D51">
        <w:t xml:space="preserve"> careers</w:t>
      </w:r>
      <w:r>
        <w:t xml:space="preserve">. The project can focus on one or all of the following areas: Early Childhood Education or Education Professions. Students must create a portfolio and planning process summary page demonstrating their marketing plan and recruitment activities.  </w:t>
      </w:r>
      <w:r>
        <w:br/>
      </w:r>
      <w:r>
        <w:rPr>
          <w:b/>
        </w:rPr>
        <w:t>Individual Event-PDF Portfolio</w:t>
      </w:r>
    </w:p>
    <w:p w14:paraId="588E4E6C" w14:textId="77777777" w:rsidR="00B147C0" w:rsidRDefault="00B147C0" w:rsidP="00B147C0">
      <w:pPr>
        <w:spacing w:after="0"/>
      </w:pPr>
    </w:p>
    <w:p w14:paraId="7E102824" w14:textId="77777777" w:rsidR="00E243B8" w:rsidRDefault="00000000" w:rsidP="00B147C0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S.M.I.L.E.</w:t>
      </w:r>
    </w:p>
    <w:p w14:paraId="4CE0F5AC" w14:textId="0B298176" w:rsidR="00E243B8" w:rsidRDefault="00000000" w:rsidP="00B147C0">
      <w:pPr>
        <w:spacing w:after="0"/>
        <w:rPr>
          <w:b/>
        </w:rPr>
      </w:pPr>
      <w:r>
        <w:t>S.M.I.L.E. (</w:t>
      </w:r>
      <w:r>
        <w:rPr>
          <w:b/>
        </w:rPr>
        <w:t>S</w:t>
      </w:r>
      <w:r>
        <w:t xml:space="preserve">haring </w:t>
      </w:r>
      <w:r>
        <w:rPr>
          <w:b/>
        </w:rPr>
        <w:t>M</w:t>
      </w:r>
      <w:r>
        <w:t xml:space="preserve">oments </w:t>
      </w:r>
      <w:r>
        <w:rPr>
          <w:b/>
        </w:rPr>
        <w:t>I</w:t>
      </w:r>
      <w:r>
        <w:t xml:space="preserve">n the </w:t>
      </w:r>
      <w:r>
        <w:rPr>
          <w:b/>
        </w:rPr>
        <w:t>L</w:t>
      </w:r>
      <w:r>
        <w:t xml:space="preserve">ives of the </w:t>
      </w:r>
      <w:r>
        <w:rPr>
          <w:b/>
        </w:rPr>
        <w:t>E</w:t>
      </w:r>
      <w:r>
        <w:t xml:space="preserve">lderly) is a project recognizing chapters who use the </w:t>
      </w:r>
      <w:r>
        <w:rPr>
          <w:i/>
          <w:u w:val="single"/>
        </w:rPr>
        <w:t>planning process</w:t>
      </w:r>
      <w:r>
        <w:t xml:space="preserve"> to team with the elderly and strengthen understanding of each other.  Students must create a </w:t>
      </w:r>
      <w:r w:rsidR="006C6975">
        <w:t>presentation</w:t>
      </w:r>
      <w:r>
        <w:t xml:space="preserve"> demonstrating their increased knowledge of the elderly and the public awareness of the chapter’s community involvement.  This is a </w:t>
      </w:r>
      <w:r>
        <w:rPr>
          <w:i/>
        </w:rPr>
        <w:t>chapter</w:t>
      </w:r>
      <w:r>
        <w:t xml:space="preserve"> project.</w:t>
      </w:r>
      <w:r>
        <w:br/>
      </w:r>
      <w:r>
        <w:rPr>
          <w:b/>
        </w:rPr>
        <w:t>Individual or Team Event-Display or Digital Presentation</w:t>
      </w:r>
    </w:p>
    <w:p w14:paraId="427F5A5F" w14:textId="77777777" w:rsidR="00B147C0" w:rsidRDefault="00B147C0" w:rsidP="00B147C0">
      <w:pPr>
        <w:spacing w:after="0"/>
      </w:pPr>
    </w:p>
    <w:p w14:paraId="6D3DA66B" w14:textId="77777777" w:rsidR="00E243B8" w:rsidRDefault="00000000" w:rsidP="00B147C0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Trend Board</w:t>
      </w:r>
    </w:p>
    <w:p w14:paraId="50299499" w14:textId="77777777" w:rsidR="00B147C0" w:rsidRDefault="00000000" w:rsidP="00B147C0">
      <w:pPr>
        <w:spacing w:after="0" w:line="276" w:lineRule="auto"/>
      </w:pPr>
      <w:r>
        <w:t xml:space="preserve">Trend Board is a project to recognize participants who use the </w:t>
      </w:r>
      <w:r>
        <w:rPr>
          <w:i/>
          <w:u w:val="single"/>
        </w:rPr>
        <w:t>planning process</w:t>
      </w:r>
      <w:r>
        <w:t xml:space="preserve"> to demonstrate their ability to create a visual layout that gives a comprehensive overview of trends on market behavior for an upcoming season. Participants must prepare a trend board that could be used by members of the fashion or interior design industry to make a trend-relevant presentation.</w:t>
      </w:r>
      <w:r>
        <w:br/>
      </w:r>
      <w:r w:rsidR="00B147C0">
        <w:t>There are two pathways to choose from for this project:</w:t>
      </w:r>
    </w:p>
    <w:p w14:paraId="6636A14C" w14:textId="77777777" w:rsidR="00B147C0" w:rsidRDefault="00B147C0" w:rsidP="00B147C0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</w:rPr>
      </w:pPr>
      <w:r>
        <w:rPr>
          <w:b/>
        </w:rPr>
        <w:t xml:space="preserve">Interior Design: </w:t>
      </w:r>
      <w:r>
        <w:t>Participants will design two rooms influenced and inspired by the chosen trend.</w:t>
      </w:r>
    </w:p>
    <w:p w14:paraId="58D6DA24" w14:textId="6E9C7B8D" w:rsidR="00B147C0" w:rsidRPr="00B147C0" w:rsidRDefault="00B147C0" w:rsidP="00B147C0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</w:rPr>
      </w:pPr>
      <w:r>
        <w:rPr>
          <w:b/>
        </w:rPr>
        <w:t xml:space="preserve">Fashion Design: </w:t>
      </w:r>
      <w:r>
        <w:t xml:space="preserve">Participants will design a two-piece garment for a male and female influenced and inspired by the chosen trend. </w:t>
      </w:r>
    </w:p>
    <w:p w14:paraId="71263607" w14:textId="457B88BF" w:rsidR="00E243B8" w:rsidRDefault="00000000" w:rsidP="00B147C0">
      <w:pPr>
        <w:spacing w:after="0"/>
      </w:pPr>
      <w:r>
        <w:rPr>
          <w:b/>
        </w:rPr>
        <w:t>Individual or Team Event-Display or Digital Presentation</w:t>
      </w:r>
    </w:p>
    <w:sectPr w:rsidR="00E243B8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FF63C7"/>
    <w:multiLevelType w:val="multilevel"/>
    <w:tmpl w:val="090EC3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792287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3B8"/>
    <w:rsid w:val="000657AE"/>
    <w:rsid w:val="00491D51"/>
    <w:rsid w:val="004E308D"/>
    <w:rsid w:val="006C6975"/>
    <w:rsid w:val="007A6DFE"/>
    <w:rsid w:val="00A6357D"/>
    <w:rsid w:val="00B147C0"/>
    <w:rsid w:val="00E20632"/>
    <w:rsid w:val="00E2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612C8"/>
  <w15:docId w15:val="{521554B4-D59D-485B-816E-6639104A1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E206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Wild</dc:creator>
  <cp:lastModifiedBy>Alyson McIntyre-Reiger</cp:lastModifiedBy>
  <cp:revision>3</cp:revision>
  <dcterms:created xsi:type="dcterms:W3CDTF">2022-08-31T00:03:00Z</dcterms:created>
  <dcterms:modified xsi:type="dcterms:W3CDTF">2022-09-02T02:53:00Z</dcterms:modified>
</cp:coreProperties>
</file>